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28C6EB0E" w:rsidR="00D44637" w:rsidRDefault="00D44637" w:rsidP="00D44637">
      <w:pPr>
        <w:jc w:val="center"/>
        <w:rPr>
          <w:b/>
          <w:bCs/>
          <w:u w:val="single"/>
        </w:rPr>
      </w:pPr>
      <w:r w:rsidRPr="00D44637">
        <w:rPr>
          <w:b/>
          <w:bCs/>
          <w:u w:val="single"/>
        </w:rPr>
        <w:t xml:space="preserve">Weekly PPG Update </w:t>
      </w:r>
      <w:r w:rsidR="00F26110">
        <w:rPr>
          <w:b/>
          <w:bCs/>
          <w:u w:val="single"/>
        </w:rPr>
        <w:t>19.6.26</w:t>
      </w:r>
    </w:p>
    <w:p w14:paraId="7555629F" w14:textId="77777777" w:rsidR="00A20842" w:rsidRDefault="00A20842">
      <w:pPr>
        <w:rPr>
          <w:b/>
          <w:bCs/>
          <w:u w:val="single"/>
        </w:rPr>
      </w:pPr>
    </w:p>
    <w:p w14:paraId="5D6E6F04" w14:textId="77777777" w:rsidR="008E4499" w:rsidRPr="008E4499" w:rsidRDefault="008E4499" w:rsidP="008E4499"/>
    <w:p w14:paraId="70A5DAD2" w14:textId="77777777" w:rsidR="008E4499" w:rsidRPr="008E4499" w:rsidRDefault="008E4499" w:rsidP="008E4499">
      <w:pPr>
        <w:numPr>
          <w:ilvl w:val="0"/>
          <w:numId w:val="28"/>
        </w:numPr>
        <w:rPr>
          <w:b/>
          <w:bCs/>
          <w:u w:val="single"/>
        </w:rPr>
      </w:pPr>
      <w:r w:rsidRPr="008E4499">
        <w:rPr>
          <w:b/>
          <w:bCs/>
          <w:u w:val="single"/>
        </w:rPr>
        <w:t>Bowel Cancer Screening Campaign – 2026</w:t>
      </w:r>
    </w:p>
    <w:p w14:paraId="25C8997C" w14:textId="77777777" w:rsidR="008E4499" w:rsidRPr="008E4499" w:rsidRDefault="008E4499" w:rsidP="008E4499"/>
    <w:p w14:paraId="1BB4F2CE" w14:textId="77777777" w:rsidR="008E4499" w:rsidRPr="008E4499" w:rsidRDefault="008E4499" w:rsidP="008E4499">
      <w:r w:rsidRPr="008E4499">
        <w:t>The lovely folk at Wessex Cancer Alliance have asked us to share their toolkit to try to raise awareness of (and encourage people to take part in) the current screening campaign for Bowel Cancer which is running from June to August 2026.</w:t>
      </w:r>
    </w:p>
    <w:p w14:paraId="07D38AA0" w14:textId="77777777" w:rsidR="008E4499" w:rsidRPr="008E4499" w:rsidRDefault="008E4499" w:rsidP="008E4499"/>
    <w:p w14:paraId="5979E208" w14:textId="77777777" w:rsidR="008E4499" w:rsidRPr="008E4499" w:rsidRDefault="008E4499" w:rsidP="008E4499">
      <w:r w:rsidRPr="008E4499">
        <w:t xml:space="preserve">The main link to all the awareness campaigns can be found here </w:t>
      </w:r>
      <w:hyperlink r:id="rId6" w:history="1">
        <w:r w:rsidRPr="008E4499">
          <w:rPr>
            <w:rStyle w:val="Hyperlink"/>
          </w:rPr>
          <w:t>Awareness Campaigns - Welcome to Wessex Cancer Alliance</w:t>
        </w:r>
      </w:hyperlink>
      <w:r w:rsidRPr="008E4499">
        <w:t xml:space="preserve"> and the toolkit here </w:t>
      </w:r>
      <w:hyperlink r:id="rId7" w:history="1">
        <w:r w:rsidRPr="008E4499">
          <w:rPr>
            <w:rStyle w:val="Hyperlink"/>
          </w:rPr>
          <w:t>https://wessexcanceralliance.nhs.uk/wp-content/uploads/2026/06/Commstoolkit-Primary-Care.pdf</w:t>
        </w:r>
      </w:hyperlink>
      <w:r w:rsidRPr="008E4499">
        <w:t xml:space="preserve"> </w:t>
      </w:r>
    </w:p>
    <w:p w14:paraId="33E138CE" w14:textId="77777777" w:rsidR="008E4499" w:rsidRPr="008E4499" w:rsidRDefault="008E4499" w:rsidP="008E4499"/>
    <w:p w14:paraId="624CFFE4" w14:textId="77777777" w:rsidR="008E4499" w:rsidRPr="008E4499" w:rsidRDefault="008E4499" w:rsidP="008E4499">
      <w:pPr>
        <w:numPr>
          <w:ilvl w:val="0"/>
          <w:numId w:val="28"/>
        </w:numPr>
        <w:rPr>
          <w:b/>
          <w:bCs/>
          <w:u w:val="single"/>
        </w:rPr>
      </w:pPr>
      <w:r w:rsidRPr="008E4499">
        <w:rPr>
          <w:b/>
          <w:bCs/>
          <w:u w:val="single"/>
        </w:rPr>
        <w:t>Report Fraud update – scam calls using “spoofed” phone numbers</w:t>
      </w:r>
    </w:p>
    <w:p w14:paraId="3F01AB7D" w14:textId="77777777" w:rsidR="008E4499" w:rsidRPr="008E4499" w:rsidRDefault="008E4499" w:rsidP="008E4499"/>
    <w:p w14:paraId="3E1CB633" w14:textId="77777777" w:rsidR="008E4499" w:rsidRPr="008E4499" w:rsidRDefault="008E4499" w:rsidP="008E4499">
      <w:r w:rsidRPr="008E4499">
        <w:t>City of London Police is urging the public to be sure of who they are talking to following a spike in reports of calls from ‘spoofed’ phone numbers.  Criminals use ‘spoofing’ software to intentionally cover up their real caller ID and instead, mirror the phone number of a legitimate organisation. They do this to make it appear that calls or text messages are coming from a trusted organisation like the police, banks or government agencies.</w:t>
      </w:r>
    </w:p>
    <w:p w14:paraId="6E86898F" w14:textId="77777777" w:rsidR="008E4499" w:rsidRPr="008E4499" w:rsidRDefault="008E4499" w:rsidP="008E4499">
      <w:r w:rsidRPr="008E4499">
        <w:t>These scam calls may be automated, or from a real person. Their main goal is to trick you into sharing personal information or to transfer money.</w:t>
      </w:r>
    </w:p>
    <w:p w14:paraId="3A581448" w14:textId="77777777" w:rsidR="008E4499" w:rsidRPr="008E4499" w:rsidRDefault="008E4499" w:rsidP="008E4499">
      <w:r w:rsidRPr="008E4499">
        <w:t>This week, the City of London Police launched its</w:t>
      </w:r>
      <w:hyperlink r:id="rId8" w:tgtFrame="_blank" w:tooltip="https://s-url.co/vwsxAA" w:history="1">
        <w:r w:rsidRPr="008E4499">
          <w:rPr>
            <w:rStyle w:val="Hyperlink"/>
          </w:rPr>
          <w:t xml:space="preserve"> courier fraud campaign</w:t>
        </w:r>
      </w:hyperlink>
      <w:r w:rsidRPr="008E4499">
        <w:t xml:space="preserve"> to raise awareness of this type of fraud as it evolves across the UK, with criminals using increasingly sophisticated and persistent tactics.</w:t>
      </w:r>
    </w:p>
    <w:p w14:paraId="600EE632" w14:textId="77777777" w:rsidR="008E4499" w:rsidRPr="008E4499" w:rsidRDefault="008E4499" w:rsidP="008E4499">
      <w:r w:rsidRPr="008E4499">
        <w:t xml:space="preserve">Courier fraud typically begins with an unexpected phone call from someone claiming to be a police officer or bank employee. Victims are told their account is at risk or that they are assisting with an investigation, before being instructed to withdraw money, purchase items, or disclose sensitive information. A courier is then sent to collect the items such as jewellery, cash, bank cards and PINs. </w:t>
      </w:r>
      <w:proofErr w:type="gramStart"/>
      <w:r w:rsidRPr="008E4499">
        <w:t>In reality, this</w:t>
      </w:r>
      <w:proofErr w:type="gramEnd"/>
      <w:r w:rsidRPr="008E4499">
        <w:t xml:space="preserve"> is the work of criminals, and anything handed over is lost.</w:t>
      </w:r>
    </w:p>
    <w:p w14:paraId="36A1F66A" w14:textId="77777777" w:rsidR="008E4499" w:rsidRPr="008E4499" w:rsidRDefault="008E4499" w:rsidP="008E4499">
      <w:r w:rsidRPr="008E4499">
        <w:rPr>
          <w:b/>
          <w:bCs/>
        </w:rPr>
        <w:t>Report a suspicious phone call</w:t>
      </w:r>
    </w:p>
    <w:p w14:paraId="7E7709B6" w14:textId="77777777" w:rsidR="008E4499" w:rsidRPr="008E4499" w:rsidRDefault="008E4499" w:rsidP="008E4499">
      <w:r w:rsidRPr="008E4499">
        <w:t xml:space="preserve">If you've lost money or have been hacked </w:t>
      </w:r>
      <w:proofErr w:type="gramStart"/>
      <w:r w:rsidRPr="008E4499">
        <w:t>as a result of</w:t>
      </w:r>
      <w:proofErr w:type="gramEnd"/>
      <w:r w:rsidRPr="008E4499">
        <w:t xml:space="preserve"> responding to a phishing message or scam call, you should report it to Report Fraud.</w:t>
      </w:r>
    </w:p>
    <w:p w14:paraId="37BC76B7" w14:textId="77777777" w:rsidR="008E4499" w:rsidRPr="008E4499" w:rsidRDefault="008E4499" w:rsidP="008E4499">
      <w:r w:rsidRPr="008E4499">
        <w:t>In England, Wales or Northern Ireland, visit </w:t>
      </w:r>
      <w:hyperlink r:id="rId9" w:tooltip="https://s-url.co/wAsxAA" w:history="1">
        <w:r w:rsidRPr="008E4499">
          <w:rPr>
            <w:rStyle w:val="Hyperlink"/>
          </w:rPr>
          <w:t>https://www.reportfraud.police.uk/ </w:t>
        </w:r>
      </w:hyperlink>
      <w:r w:rsidRPr="008E4499">
        <w:t>or call 0300 123 2040. In Scotland, report to Police Scotland by calling 101.</w:t>
      </w:r>
    </w:p>
    <w:p w14:paraId="54231E06" w14:textId="77777777" w:rsidR="008E4499" w:rsidRPr="008E4499" w:rsidRDefault="008E4499" w:rsidP="008E4499">
      <w:r w:rsidRPr="008E4499">
        <w:t>You should also report suspected scam calls by sending a text to 7726 with the word ‘Call’ and the caller's number.</w:t>
      </w:r>
    </w:p>
    <w:p w14:paraId="6243BA53" w14:textId="77777777" w:rsidR="008E4499" w:rsidRPr="008E4499" w:rsidRDefault="008E4499" w:rsidP="008E4499">
      <w:r w:rsidRPr="008E4499">
        <w:rPr>
          <w:b/>
          <w:bCs/>
        </w:rPr>
        <w:t>If you’ve shared personal information with a suspicious caller</w:t>
      </w:r>
    </w:p>
    <w:p w14:paraId="5B4FDC71" w14:textId="77777777" w:rsidR="008E4499" w:rsidRPr="008E4499" w:rsidRDefault="008E4499" w:rsidP="008E4499">
      <w:r w:rsidRPr="008E4499">
        <w:t>Learn how to protect yourself </w:t>
      </w:r>
      <w:hyperlink r:id="rId10" w:tooltip="https://s-url.co/wQsxAA" w:history="1">
        <w:r w:rsidRPr="008E4499">
          <w:rPr>
            <w:rStyle w:val="Hyperlink"/>
          </w:rPr>
          <w:t>if you think you’ve shared personal information</w:t>
        </w:r>
      </w:hyperlink>
      <w:r w:rsidRPr="008E4499">
        <w:t>.</w:t>
      </w:r>
    </w:p>
    <w:p w14:paraId="21C8B02C" w14:textId="77777777" w:rsidR="008E4499" w:rsidRPr="008E4499" w:rsidRDefault="008E4499" w:rsidP="008E4499">
      <w:r w:rsidRPr="008E4499">
        <w:t xml:space="preserve">If you’ve visited a </w:t>
      </w:r>
      <w:proofErr w:type="gramStart"/>
      <w:r w:rsidRPr="008E4499">
        <w:t>website</w:t>
      </w:r>
      <w:proofErr w:type="gramEnd"/>
      <w:r w:rsidRPr="008E4499">
        <w:t xml:space="preserve"> you think is suspicious, you can </w:t>
      </w:r>
      <w:hyperlink r:id="rId11" w:tooltip="https://s-url.co/wgsxAA" w:history="1">
        <w:r w:rsidRPr="008E4499">
          <w:rPr>
            <w:rStyle w:val="Hyperlink"/>
          </w:rPr>
          <w:t>report a scam website </w:t>
        </w:r>
      </w:hyperlink>
      <w:r w:rsidRPr="008E4499">
        <w:t>or link to us.</w:t>
      </w:r>
    </w:p>
    <w:p w14:paraId="2B1B48A6" w14:textId="77777777" w:rsidR="008E4499" w:rsidRDefault="008E4499" w:rsidP="008E4499"/>
    <w:p w14:paraId="1635ADDD" w14:textId="77777777" w:rsidR="008E4499" w:rsidRDefault="008E4499" w:rsidP="008E4499"/>
    <w:p w14:paraId="6DACB5BF" w14:textId="77777777" w:rsidR="008E4499" w:rsidRDefault="008E4499" w:rsidP="008E4499"/>
    <w:p w14:paraId="50900D2B" w14:textId="77777777" w:rsidR="008E4499" w:rsidRPr="008E4499" w:rsidRDefault="008E4499" w:rsidP="008E4499"/>
    <w:p w14:paraId="50BED8C7" w14:textId="77777777" w:rsidR="008E4499" w:rsidRPr="008E4499" w:rsidRDefault="008E4499" w:rsidP="008E4499">
      <w:pPr>
        <w:numPr>
          <w:ilvl w:val="0"/>
          <w:numId w:val="28"/>
        </w:numPr>
        <w:rPr>
          <w:b/>
          <w:bCs/>
          <w:u w:val="single"/>
        </w:rPr>
      </w:pPr>
      <w:r w:rsidRPr="008E4499">
        <w:rPr>
          <w:b/>
          <w:bCs/>
          <w:u w:val="single"/>
        </w:rPr>
        <w:lastRenderedPageBreak/>
        <w:t>Introduction to Connect to Work Dorset</w:t>
      </w:r>
    </w:p>
    <w:p w14:paraId="448F2747" w14:textId="77777777" w:rsidR="008E4499" w:rsidRPr="008E4499" w:rsidRDefault="008E4499" w:rsidP="008E4499"/>
    <w:p w14:paraId="42E2B898" w14:textId="77777777" w:rsidR="008E4499" w:rsidRPr="008E4499" w:rsidRDefault="008E4499" w:rsidP="008E4499">
      <w:r w:rsidRPr="008E4499">
        <w:t>I’m an Employment Specialist with the Connect to Work team in Dorset and my background is in supporting people to move closer to and into employment.</w:t>
      </w:r>
    </w:p>
    <w:p w14:paraId="0ED064FB" w14:textId="77777777" w:rsidR="008E4499" w:rsidRPr="008E4499" w:rsidRDefault="008E4499" w:rsidP="008E4499">
      <w:r w:rsidRPr="008E4499">
        <w:t> </w:t>
      </w:r>
    </w:p>
    <w:p w14:paraId="6BBEA8C7" w14:textId="77777777" w:rsidR="008E4499" w:rsidRPr="008E4499" w:rsidRDefault="008E4499" w:rsidP="008E4499">
      <w:r w:rsidRPr="008E4499">
        <w:t>Connect to Work is a new, fully funded programme designed to support individuals who face barriers to employment due to health conditions, disabilities, or other challenges. We offer tailored, one-to-one support, working at each person’s pace to help them build confidence, develop skills, and ultimately move into suitable, sustainable employment. We also work closely with local employers and services to ensure a joined-up approach.</w:t>
      </w:r>
    </w:p>
    <w:p w14:paraId="0C5DD1F5" w14:textId="77777777" w:rsidR="008E4499" w:rsidRPr="008E4499" w:rsidRDefault="008E4499" w:rsidP="008E4499">
      <w:r w:rsidRPr="008E4499">
        <w:t xml:space="preserve">For anyone interested in finding out more or making a referral, they can visit our website here: </w:t>
      </w:r>
      <w:hyperlink r:id="rId12" w:tooltip="https://www.skillsandlearningace.com/connect-to-work-dorset/" w:history="1">
        <w:r w:rsidRPr="008E4499">
          <w:rPr>
            <w:rStyle w:val="Hyperlink"/>
          </w:rPr>
          <w:t>https://www.skillsandlearningace.com/connect-to-work-dorset/</w:t>
        </w:r>
      </w:hyperlink>
      <w:r w:rsidRPr="008E4499">
        <w:t xml:space="preserve"> and complete a short Expression of Interest form, after which a member of the team will be in touch.</w:t>
      </w:r>
    </w:p>
    <w:p w14:paraId="064C5AA1" w14:textId="77777777" w:rsidR="008E4499" w:rsidRPr="008E4499" w:rsidRDefault="008E4499" w:rsidP="008E4499">
      <w:r w:rsidRPr="008E4499">
        <w:t> </w:t>
      </w:r>
    </w:p>
    <w:p w14:paraId="3A3D95ED" w14:textId="77777777" w:rsidR="008E4499" w:rsidRPr="008E4499" w:rsidRDefault="008E4499" w:rsidP="008E4499">
      <w:r w:rsidRPr="008E4499">
        <w:t>I would really appreciate your support in helping me connect with any relevant NHS-based contacts, such as Primary Care Teams, Social Prescribers, or anyone else you feel it would be beneficial for me to link in with. I’m keen to raise awareness of the service and explore how we can work collaboratively to support individuals across Dorset.</w:t>
      </w:r>
    </w:p>
    <w:p w14:paraId="67AD6ADB" w14:textId="77777777" w:rsidR="008E4499" w:rsidRPr="008E4499" w:rsidRDefault="008E4499" w:rsidP="008E4499">
      <w:r w:rsidRPr="008E4499">
        <w:t> </w:t>
      </w:r>
    </w:p>
    <w:p w14:paraId="02E93186" w14:textId="77777777" w:rsidR="008E4499" w:rsidRPr="008E4499" w:rsidRDefault="008E4499" w:rsidP="008E4499">
      <w:r w:rsidRPr="008E4499">
        <w:t>Kind regards,</w:t>
      </w:r>
    </w:p>
    <w:p w14:paraId="471D8C9D" w14:textId="77777777" w:rsidR="008E4499" w:rsidRPr="008E4499" w:rsidRDefault="008E4499" w:rsidP="008E4499">
      <w:r w:rsidRPr="008E4499">
        <w:t> </w:t>
      </w:r>
    </w:p>
    <w:p w14:paraId="53A83FF3" w14:textId="77777777" w:rsidR="008E4499" w:rsidRPr="008E4499" w:rsidRDefault="008E4499" w:rsidP="008E4499">
      <w:r w:rsidRPr="008E4499">
        <w:rPr>
          <w:b/>
          <w:bCs/>
        </w:rPr>
        <w:t>Sarah Curtis</w:t>
      </w:r>
    </w:p>
    <w:p w14:paraId="78AA20BF" w14:textId="77777777" w:rsidR="008E4499" w:rsidRPr="008E4499" w:rsidRDefault="008E4499" w:rsidP="008E4499">
      <w:r w:rsidRPr="008E4499">
        <w:rPr>
          <w:b/>
          <w:bCs/>
        </w:rPr>
        <w:t>Employment Specialist | Connect to Work Dorset, Bournemouth, Christchurch and Poole</w:t>
      </w:r>
    </w:p>
    <w:p w14:paraId="31B72690" w14:textId="77777777" w:rsidR="008E4499" w:rsidRPr="008E4499" w:rsidRDefault="008E4499" w:rsidP="008E4499">
      <w:r w:rsidRPr="008E4499">
        <w:rPr>
          <w:b/>
          <w:bCs/>
        </w:rPr>
        <w:t> </w:t>
      </w:r>
    </w:p>
    <w:p w14:paraId="5A4F40CC" w14:textId="77777777" w:rsidR="008E4499" w:rsidRPr="008E4499" w:rsidRDefault="008E4499" w:rsidP="008E4499">
      <w:r w:rsidRPr="008E4499">
        <w:rPr>
          <w:b/>
          <w:bCs/>
        </w:rPr>
        <w:t xml:space="preserve">Email: </w:t>
      </w:r>
      <w:hyperlink r:id="rId13" w:tooltip="mailto:sarahcurtis@salbcp.com" w:history="1">
        <w:r w:rsidRPr="008E4499">
          <w:rPr>
            <w:rStyle w:val="Hyperlink"/>
            <w:b/>
            <w:bCs/>
          </w:rPr>
          <w:t>sarahcurtis@salbcp.com</w:t>
        </w:r>
      </w:hyperlink>
    </w:p>
    <w:p w14:paraId="2D75ADD3" w14:textId="77777777" w:rsidR="008E4499" w:rsidRPr="008E4499" w:rsidRDefault="008E4499" w:rsidP="008E4499">
      <w:r w:rsidRPr="008E4499">
        <w:rPr>
          <w:b/>
          <w:bCs/>
        </w:rPr>
        <w:t> </w:t>
      </w:r>
    </w:p>
    <w:p w14:paraId="169A37B8" w14:textId="77777777" w:rsidR="008E4499" w:rsidRPr="008E4499" w:rsidRDefault="008E4499" w:rsidP="008E4499">
      <w:hyperlink r:id="rId14" w:tooltip="http://www.skillsandlearningace.com/" w:history="1">
        <w:r w:rsidRPr="008E4499">
          <w:rPr>
            <w:rStyle w:val="Hyperlink"/>
          </w:rPr>
          <w:t>skillsandlearningace.com</w:t>
        </w:r>
      </w:hyperlink>
    </w:p>
    <w:p w14:paraId="35584CEF" w14:textId="77777777" w:rsidR="008E4499" w:rsidRPr="008E4499" w:rsidRDefault="008E4499" w:rsidP="008E4499">
      <w:hyperlink r:id="rId15" w:tooltip="https://www.skillsandlearningace.com/subscribe/" w:history="1">
        <w:r w:rsidRPr="008E4499">
          <w:rPr>
            <w:rStyle w:val="Hyperlink"/>
          </w:rPr>
          <w:t>Sign up to Skills &amp; Learning news</w:t>
        </w:r>
      </w:hyperlink>
    </w:p>
    <w:p w14:paraId="178C446B" w14:textId="77777777" w:rsidR="008E4499" w:rsidRPr="008E4499" w:rsidRDefault="008E4499" w:rsidP="008E4499"/>
    <w:p w14:paraId="7B297D4E" w14:textId="77777777" w:rsidR="008E4499" w:rsidRPr="008E4499" w:rsidRDefault="008E4499" w:rsidP="008E4499">
      <w:pPr>
        <w:numPr>
          <w:ilvl w:val="0"/>
          <w:numId w:val="28"/>
        </w:numPr>
        <w:rPr>
          <w:b/>
          <w:bCs/>
          <w:u w:val="single"/>
        </w:rPr>
      </w:pPr>
      <w:r w:rsidRPr="008E4499">
        <w:rPr>
          <w:b/>
          <w:bCs/>
          <w:u w:val="single"/>
        </w:rPr>
        <w:t>SEND4 Launch Event – Wimborne, Dorset – 8 July 2026</w:t>
      </w:r>
    </w:p>
    <w:p w14:paraId="01B921A2" w14:textId="77777777" w:rsidR="008E4499" w:rsidRPr="008E4499" w:rsidRDefault="008E4499" w:rsidP="008E4499">
      <w:r w:rsidRPr="008E4499">
        <w:rPr>
          <w:b/>
          <w:bCs/>
        </w:rPr>
        <w:t>Subject:</w:t>
      </w:r>
      <w:r w:rsidRPr="008E4499">
        <w:t xml:space="preserve"> Join Us for the SEND4 Launch Event 8</w:t>
      </w:r>
      <w:r w:rsidRPr="008E4499">
        <w:rPr>
          <w:rFonts w:ascii="Arial" w:hAnsi="Arial" w:cs="Arial"/>
        </w:rPr>
        <w:t> </w:t>
      </w:r>
      <w:r w:rsidRPr="008E4499">
        <w:t>Blind</w:t>
      </w:r>
      <w:r w:rsidRPr="008E4499">
        <w:rPr>
          <w:rFonts w:ascii="Arial" w:hAnsi="Arial" w:cs="Arial"/>
        </w:rPr>
        <w:t> </w:t>
      </w:r>
      <w:r w:rsidRPr="008E4499">
        <w:t>Lane,</w:t>
      </w:r>
      <w:r w:rsidRPr="008E4499">
        <w:rPr>
          <w:rFonts w:ascii="Arial" w:hAnsi="Arial" w:cs="Arial"/>
        </w:rPr>
        <w:t> </w:t>
      </w:r>
      <w:r w:rsidRPr="008E4499">
        <w:t>Wimborne,</w:t>
      </w:r>
      <w:r w:rsidRPr="008E4499">
        <w:rPr>
          <w:rFonts w:ascii="Arial" w:hAnsi="Arial" w:cs="Arial"/>
        </w:rPr>
        <w:t> </w:t>
      </w:r>
      <w:r w:rsidRPr="008E4499">
        <w:t>8</w:t>
      </w:r>
      <w:r w:rsidRPr="008E4499">
        <w:rPr>
          <w:rFonts w:ascii="Arial" w:hAnsi="Arial" w:cs="Arial"/>
        </w:rPr>
        <w:t> </w:t>
      </w:r>
      <w:r w:rsidRPr="008E4499">
        <w:t>July</w:t>
      </w:r>
      <w:r w:rsidRPr="008E4499">
        <w:rPr>
          <w:rFonts w:ascii="Arial" w:hAnsi="Arial" w:cs="Arial"/>
        </w:rPr>
        <w:t> </w:t>
      </w:r>
      <w:r w:rsidRPr="008E4499">
        <w:t>2026</w:t>
      </w:r>
    </w:p>
    <w:p w14:paraId="364C06EA" w14:textId="77777777" w:rsidR="008E4499" w:rsidRPr="008E4499" w:rsidRDefault="008E4499" w:rsidP="008E4499">
      <w:r w:rsidRPr="008E4499">
        <w:t xml:space="preserve">We’re delighted to invite you to the official launch of </w:t>
      </w:r>
      <w:r w:rsidRPr="008E4499">
        <w:rPr>
          <w:b/>
          <w:bCs/>
        </w:rPr>
        <w:t>SEND4’s new home at</w:t>
      </w:r>
      <w:r w:rsidRPr="008E4499">
        <w:rPr>
          <w:rFonts w:ascii="Arial" w:hAnsi="Arial" w:cs="Arial"/>
          <w:b/>
          <w:bCs/>
        </w:rPr>
        <w:t> </w:t>
      </w:r>
      <w:r w:rsidRPr="008E4499">
        <w:rPr>
          <w:b/>
          <w:bCs/>
        </w:rPr>
        <w:t>8</w:t>
      </w:r>
      <w:r w:rsidRPr="008E4499">
        <w:rPr>
          <w:rFonts w:ascii="Arial" w:hAnsi="Arial" w:cs="Arial"/>
          <w:b/>
          <w:bCs/>
        </w:rPr>
        <w:t> </w:t>
      </w:r>
      <w:r w:rsidRPr="008E4499">
        <w:rPr>
          <w:b/>
          <w:bCs/>
        </w:rPr>
        <w:t>Blind</w:t>
      </w:r>
      <w:r w:rsidRPr="008E4499">
        <w:rPr>
          <w:rFonts w:ascii="Arial" w:hAnsi="Arial" w:cs="Arial"/>
          <w:b/>
          <w:bCs/>
        </w:rPr>
        <w:t> </w:t>
      </w:r>
      <w:r w:rsidRPr="008E4499">
        <w:rPr>
          <w:b/>
          <w:bCs/>
        </w:rPr>
        <w:t>Lane,</w:t>
      </w:r>
      <w:r w:rsidRPr="008E4499">
        <w:rPr>
          <w:rFonts w:ascii="Arial" w:hAnsi="Arial" w:cs="Arial"/>
          <w:b/>
          <w:bCs/>
        </w:rPr>
        <w:t> </w:t>
      </w:r>
      <w:r w:rsidRPr="008E4499">
        <w:rPr>
          <w:b/>
          <w:bCs/>
        </w:rPr>
        <w:t>Wimborne</w:t>
      </w:r>
      <w:r w:rsidRPr="008E4499">
        <w:t xml:space="preserve"> a space with deep military roots and a renewed purpose as a safe, inclusive environment for children and young people with</w:t>
      </w:r>
      <w:r w:rsidRPr="008E4499">
        <w:rPr>
          <w:rFonts w:ascii="Arial" w:hAnsi="Arial" w:cs="Arial"/>
        </w:rPr>
        <w:t> </w:t>
      </w:r>
      <w:r w:rsidRPr="008E4499">
        <w:t>SEND.</w:t>
      </w:r>
    </w:p>
    <w:p w14:paraId="1DB2084B" w14:textId="77777777" w:rsidR="008E4499" w:rsidRPr="008E4499" w:rsidRDefault="008E4499" w:rsidP="008E4499">
      <w:r w:rsidRPr="008E4499">
        <w:rPr>
          <w:b/>
          <w:bCs/>
        </w:rPr>
        <w:t>Event Details</w:t>
      </w:r>
      <w:r w:rsidRPr="008E4499">
        <w:t xml:space="preserve"> </w:t>
      </w:r>
    </w:p>
    <w:p w14:paraId="51F4E216" w14:textId="77777777" w:rsidR="008E4499" w:rsidRPr="008E4499" w:rsidRDefault="008E4499" w:rsidP="008E4499">
      <w:r w:rsidRPr="008E4499">
        <w:rPr>
          <w:rFonts w:ascii="Segoe UI Emoji" w:hAnsi="Segoe UI Emoji" w:cs="Segoe UI Emoji"/>
        </w:rPr>
        <w:t>📅</w:t>
      </w:r>
      <w:r w:rsidRPr="008E4499">
        <w:rPr>
          <w:rFonts w:ascii="Arial" w:hAnsi="Arial" w:cs="Arial"/>
        </w:rPr>
        <w:t> </w:t>
      </w:r>
      <w:r w:rsidRPr="008E4499">
        <w:rPr>
          <w:b/>
          <w:bCs/>
        </w:rPr>
        <w:t>Monday</w:t>
      </w:r>
      <w:r w:rsidRPr="008E4499">
        <w:rPr>
          <w:rFonts w:ascii="Arial" w:hAnsi="Arial" w:cs="Arial"/>
          <w:b/>
          <w:bCs/>
        </w:rPr>
        <w:t> </w:t>
      </w:r>
      <w:r w:rsidRPr="008E4499">
        <w:rPr>
          <w:b/>
          <w:bCs/>
        </w:rPr>
        <w:t>8</w:t>
      </w:r>
      <w:r w:rsidRPr="008E4499">
        <w:rPr>
          <w:rFonts w:ascii="Arial" w:hAnsi="Arial" w:cs="Arial"/>
          <w:b/>
          <w:bCs/>
        </w:rPr>
        <w:t> </w:t>
      </w:r>
      <w:r w:rsidRPr="008E4499">
        <w:rPr>
          <w:b/>
          <w:bCs/>
        </w:rPr>
        <w:t>July</w:t>
      </w:r>
      <w:r w:rsidRPr="008E4499">
        <w:rPr>
          <w:rFonts w:ascii="Arial" w:hAnsi="Arial" w:cs="Arial"/>
          <w:b/>
          <w:bCs/>
        </w:rPr>
        <w:t> </w:t>
      </w:r>
      <w:r w:rsidRPr="008E4499">
        <w:rPr>
          <w:b/>
          <w:bCs/>
        </w:rPr>
        <w:t>2026</w:t>
      </w:r>
      <w:r w:rsidRPr="008E4499">
        <w:t xml:space="preserve"> </w:t>
      </w:r>
    </w:p>
    <w:p w14:paraId="3A9252B7" w14:textId="77777777" w:rsidR="008E4499" w:rsidRPr="008E4499" w:rsidRDefault="008E4499" w:rsidP="008E4499">
      <w:r w:rsidRPr="008E4499">
        <w:rPr>
          <w:rFonts w:ascii="Segoe UI Emoji" w:hAnsi="Segoe UI Emoji" w:cs="Segoe UI Emoji"/>
        </w:rPr>
        <w:t>🕚</w:t>
      </w:r>
      <w:r w:rsidRPr="008E4499">
        <w:rPr>
          <w:rFonts w:ascii="Arial" w:hAnsi="Arial" w:cs="Arial"/>
        </w:rPr>
        <w:t> </w:t>
      </w:r>
      <w:r w:rsidRPr="008E4499">
        <w:rPr>
          <w:b/>
          <w:bCs/>
        </w:rPr>
        <w:t>11:00</w:t>
      </w:r>
      <w:r w:rsidRPr="008E4499">
        <w:rPr>
          <w:rFonts w:ascii="Arial" w:hAnsi="Arial" w:cs="Arial"/>
          <w:b/>
          <w:bCs/>
        </w:rPr>
        <w:t> </w:t>
      </w:r>
      <w:r w:rsidRPr="008E4499">
        <w:rPr>
          <w:rFonts w:ascii="Aptos" w:hAnsi="Aptos" w:cs="Aptos"/>
          <w:b/>
          <w:bCs/>
        </w:rPr>
        <w:t>–</w:t>
      </w:r>
      <w:r w:rsidRPr="008E4499">
        <w:rPr>
          <w:rFonts w:ascii="Arial" w:hAnsi="Arial" w:cs="Arial"/>
          <w:b/>
          <w:bCs/>
        </w:rPr>
        <w:t> </w:t>
      </w:r>
      <w:r w:rsidRPr="008E4499">
        <w:rPr>
          <w:b/>
          <w:bCs/>
        </w:rPr>
        <w:t>14:00</w:t>
      </w:r>
      <w:r w:rsidRPr="008E4499">
        <w:t xml:space="preserve"> </w:t>
      </w:r>
    </w:p>
    <w:p w14:paraId="1A7BFF77" w14:textId="77777777" w:rsidR="008E4499" w:rsidRPr="008E4499" w:rsidRDefault="008E4499" w:rsidP="008E4499">
      <w:r w:rsidRPr="008E4499">
        <w:rPr>
          <w:rFonts w:ascii="Segoe UI Emoji" w:hAnsi="Segoe UI Emoji" w:cs="Segoe UI Emoji"/>
        </w:rPr>
        <w:t>📍</w:t>
      </w:r>
      <w:r w:rsidRPr="008E4499">
        <w:rPr>
          <w:b/>
          <w:bCs/>
        </w:rPr>
        <w:t>8</w:t>
      </w:r>
      <w:r w:rsidRPr="008E4499">
        <w:rPr>
          <w:rFonts w:ascii="Arial" w:hAnsi="Arial" w:cs="Arial"/>
          <w:b/>
          <w:bCs/>
        </w:rPr>
        <w:t> </w:t>
      </w:r>
      <w:r w:rsidRPr="008E4499">
        <w:rPr>
          <w:b/>
          <w:bCs/>
        </w:rPr>
        <w:t>Blind</w:t>
      </w:r>
      <w:r w:rsidRPr="008E4499">
        <w:rPr>
          <w:rFonts w:ascii="Arial" w:hAnsi="Arial" w:cs="Arial"/>
          <w:b/>
          <w:bCs/>
        </w:rPr>
        <w:t> </w:t>
      </w:r>
      <w:r w:rsidRPr="008E4499">
        <w:rPr>
          <w:b/>
          <w:bCs/>
        </w:rPr>
        <w:t>Lane,</w:t>
      </w:r>
      <w:r w:rsidRPr="008E4499">
        <w:rPr>
          <w:rFonts w:ascii="Arial" w:hAnsi="Arial" w:cs="Arial"/>
          <w:b/>
          <w:bCs/>
        </w:rPr>
        <w:t> </w:t>
      </w:r>
      <w:r w:rsidRPr="008E4499">
        <w:rPr>
          <w:b/>
          <w:bCs/>
        </w:rPr>
        <w:t>Wimborne</w:t>
      </w:r>
      <w:r w:rsidRPr="008E4499">
        <w:t xml:space="preserve"> </w:t>
      </w:r>
    </w:p>
    <w:p w14:paraId="22042890" w14:textId="77777777" w:rsidR="008E4499" w:rsidRPr="008E4499" w:rsidRDefault="008E4499" w:rsidP="008E4499">
      <w:r w:rsidRPr="008E4499">
        <w:rPr>
          <w:rFonts w:ascii="Segoe UI Emoji" w:hAnsi="Segoe UI Emoji" w:cs="Segoe UI Emoji"/>
        </w:rPr>
        <w:t>🚗</w:t>
      </w:r>
      <w:r w:rsidRPr="008E4499">
        <w:rPr>
          <w:b/>
          <w:bCs/>
        </w:rPr>
        <w:t>No parking on site.</w:t>
      </w:r>
    </w:p>
    <w:p w14:paraId="1494D5DC" w14:textId="77777777" w:rsidR="008E4499" w:rsidRPr="008E4499" w:rsidRDefault="008E4499" w:rsidP="008E4499">
      <w:r w:rsidRPr="008E4499">
        <w:t>Suggestions:</w:t>
      </w:r>
      <w:r w:rsidRPr="008E4499">
        <w:rPr>
          <w:b/>
          <w:bCs/>
        </w:rPr>
        <w:t xml:space="preserve"> Near Blind Lane</w:t>
      </w:r>
    </w:p>
    <w:p w14:paraId="2CDD1F95" w14:textId="77777777" w:rsidR="008E4499" w:rsidRPr="008E4499" w:rsidRDefault="008E4499" w:rsidP="008E4499">
      <w:pPr>
        <w:numPr>
          <w:ilvl w:val="0"/>
          <w:numId w:val="29"/>
        </w:numPr>
      </w:pPr>
      <w:r w:rsidRPr="008E4499">
        <w:rPr>
          <w:b/>
          <w:bCs/>
        </w:rPr>
        <w:t xml:space="preserve">Walford Mill car park, Wimborne (BH21 1NL): </w:t>
      </w:r>
      <w:r w:rsidRPr="008E4499">
        <w:t>When driving look for the brown tourism signs for 'Walford Mill'.</w:t>
      </w:r>
    </w:p>
    <w:p w14:paraId="3A11559F" w14:textId="77777777" w:rsidR="008E4499" w:rsidRPr="008E4499" w:rsidRDefault="008E4499" w:rsidP="008E4499">
      <w:pPr>
        <w:numPr>
          <w:ilvl w:val="0"/>
          <w:numId w:val="29"/>
        </w:numPr>
      </w:pPr>
      <w:r w:rsidRPr="008E4499">
        <w:rPr>
          <w:b/>
          <w:bCs/>
        </w:rPr>
        <w:t xml:space="preserve">King </w:t>
      </w:r>
      <w:proofErr w:type="gramStart"/>
      <w:r w:rsidRPr="008E4499">
        <w:rPr>
          <w:b/>
          <w:bCs/>
        </w:rPr>
        <w:t>Street Car</w:t>
      </w:r>
      <w:proofErr w:type="gramEnd"/>
      <w:r w:rsidRPr="008E4499">
        <w:rPr>
          <w:b/>
          <w:bCs/>
        </w:rPr>
        <w:t xml:space="preserve"> Park (BH21 1EA):</w:t>
      </w:r>
      <w:r w:rsidRPr="008E4499">
        <w:t xml:space="preserve"> Located immediately adjacent to the Blind Lane area and Wimborne Model Town. </w:t>
      </w:r>
    </w:p>
    <w:p w14:paraId="460E7AF8" w14:textId="77777777" w:rsidR="008E4499" w:rsidRPr="008E4499" w:rsidRDefault="008E4499" w:rsidP="008E4499">
      <w:pPr>
        <w:numPr>
          <w:ilvl w:val="0"/>
          <w:numId w:val="29"/>
        </w:numPr>
      </w:pPr>
      <w:proofErr w:type="spellStart"/>
      <w:r w:rsidRPr="008E4499">
        <w:rPr>
          <w:b/>
          <w:bCs/>
        </w:rPr>
        <w:t>Allenview</w:t>
      </w:r>
      <w:proofErr w:type="spellEnd"/>
      <w:r w:rsidRPr="008E4499">
        <w:rPr>
          <w:b/>
          <w:bCs/>
        </w:rPr>
        <w:t xml:space="preserve"> Car Park (BH21 1AU):</w:t>
      </w:r>
      <w:r w:rsidRPr="008E4499">
        <w:t xml:space="preserve"> A very large 24-hour car park situated just a few hundred feet east of the area. </w:t>
      </w:r>
    </w:p>
    <w:p w14:paraId="34905D80" w14:textId="77777777" w:rsidR="008E4499" w:rsidRPr="008E4499" w:rsidRDefault="008E4499" w:rsidP="008E4499">
      <w:r w:rsidRPr="008E4499">
        <w:rPr>
          <w:b/>
          <w:bCs/>
        </w:rPr>
        <w:t>Programme Highlights</w:t>
      </w:r>
    </w:p>
    <w:p w14:paraId="215FD670" w14:textId="77777777" w:rsidR="008E4499" w:rsidRPr="008E4499" w:rsidRDefault="008E4499" w:rsidP="008E4499">
      <w:pPr>
        <w:numPr>
          <w:ilvl w:val="0"/>
          <w:numId w:val="30"/>
        </w:numPr>
      </w:pPr>
      <w:r w:rsidRPr="008E4499">
        <w:rPr>
          <w:b/>
          <w:bCs/>
        </w:rPr>
        <w:t>Arrival</w:t>
      </w:r>
      <w:r w:rsidRPr="008E4499">
        <w:rPr>
          <w:rFonts w:ascii="Arial" w:hAnsi="Arial" w:cs="Arial"/>
          <w:b/>
          <w:bCs/>
        </w:rPr>
        <w:t> </w:t>
      </w:r>
      <w:r w:rsidRPr="008E4499">
        <w:rPr>
          <w:b/>
          <w:bCs/>
        </w:rPr>
        <w:t>11:00</w:t>
      </w:r>
      <w:r w:rsidRPr="008E4499">
        <w:rPr>
          <w:rFonts w:ascii="Arial" w:hAnsi="Arial" w:cs="Arial"/>
        </w:rPr>
        <w:t> </w:t>
      </w:r>
      <w:r w:rsidRPr="008E4499">
        <w:rPr>
          <w:rFonts w:ascii="Aptos" w:hAnsi="Aptos" w:cs="Aptos"/>
        </w:rPr>
        <w:t>–</w:t>
      </w:r>
      <w:r w:rsidRPr="008E4499">
        <w:rPr>
          <w:rFonts w:ascii="Arial" w:hAnsi="Arial" w:cs="Arial"/>
        </w:rPr>
        <w:t> </w:t>
      </w:r>
      <w:r w:rsidRPr="008E4499">
        <w:t xml:space="preserve">Welcome </w:t>
      </w:r>
    </w:p>
    <w:p w14:paraId="74B23F7B" w14:textId="77777777" w:rsidR="008E4499" w:rsidRPr="008E4499" w:rsidRDefault="008E4499" w:rsidP="008E4499">
      <w:pPr>
        <w:numPr>
          <w:ilvl w:val="0"/>
          <w:numId w:val="30"/>
        </w:numPr>
      </w:pPr>
      <w:r w:rsidRPr="008E4499">
        <w:rPr>
          <w:b/>
          <w:bCs/>
        </w:rPr>
        <w:t>Official</w:t>
      </w:r>
      <w:r w:rsidRPr="008E4499">
        <w:rPr>
          <w:rFonts w:ascii="Arial" w:hAnsi="Arial" w:cs="Arial"/>
          <w:b/>
          <w:bCs/>
        </w:rPr>
        <w:t> </w:t>
      </w:r>
      <w:r w:rsidRPr="008E4499">
        <w:rPr>
          <w:b/>
          <w:bCs/>
        </w:rPr>
        <w:t>Opening</w:t>
      </w:r>
      <w:r w:rsidRPr="008E4499">
        <w:rPr>
          <w:rFonts w:ascii="Arial" w:hAnsi="Arial" w:cs="Arial"/>
          <w:b/>
          <w:bCs/>
        </w:rPr>
        <w:t> </w:t>
      </w:r>
      <w:r w:rsidRPr="008E4499">
        <w:rPr>
          <w:b/>
          <w:bCs/>
        </w:rPr>
        <w:t>11:10</w:t>
      </w:r>
      <w:r w:rsidRPr="008E4499">
        <w:rPr>
          <w:rFonts w:ascii="Arial" w:hAnsi="Arial" w:cs="Arial"/>
        </w:rPr>
        <w:t> </w:t>
      </w:r>
      <w:r w:rsidRPr="008E4499">
        <w:rPr>
          <w:rFonts w:ascii="Aptos" w:hAnsi="Aptos" w:cs="Aptos"/>
        </w:rPr>
        <w:t>–</w:t>
      </w:r>
      <w:r w:rsidRPr="008E4499">
        <w:t xml:space="preserve"> by a special guest</w:t>
      </w:r>
    </w:p>
    <w:p w14:paraId="753A45BF" w14:textId="77777777" w:rsidR="008E4499" w:rsidRPr="008E4499" w:rsidRDefault="008E4499" w:rsidP="008E4499">
      <w:pPr>
        <w:numPr>
          <w:ilvl w:val="0"/>
          <w:numId w:val="30"/>
        </w:numPr>
      </w:pPr>
      <w:r w:rsidRPr="008E4499">
        <w:rPr>
          <w:b/>
          <w:bCs/>
        </w:rPr>
        <w:t>Guided</w:t>
      </w:r>
      <w:r w:rsidRPr="008E4499">
        <w:rPr>
          <w:rFonts w:ascii="Arial" w:hAnsi="Arial" w:cs="Arial"/>
          <w:b/>
          <w:bCs/>
        </w:rPr>
        <w:t> </w:t>
      </w:r>
      <w:r w:rsidRPr="008E4499">
        <w:rPr>
          <w:b/>
          <w:bCs/>
        </w:rPr>
        <w:t>Tour</w:t>
      </w:r>
      <w:r w:rsidRPr="008E4499">
        <w:rPr>
          <w:rFonts w:ascii="Arial" w:hAnsi="Arial" w:cs="Arial"/>
          <w:b/>
          <w:bCs/>
        </w:rPr>
        <w:t> </w:t>
      </w:r>
      <w:r w:rsidRPr="008E4499">
        <w:rPr>
          <w:b/>
          <w:bCs/>
        </w:rPr>
        <w:t>12:00</w:t>
      </w:r>
      <w:r w:rsidRPr="008E4499">
        <w:rPr>
          <w:rFonts w:ascii="Arial" w:hAnsi="Arial" w:cs="Arial"/>
        </w:rPr>
        <w:t> </w:t>
      </w:r>
      <w:r w:rsidRPr="008E4499">
        <w:rPr>
          <w:rFonts w:ascii="Aptos" w:hAnsi="Aptos" w:cs="Aptos"/>
        </w:rPr>
        <w:t>–</w:t>
      </w:r>
      <w:r w:rsidRPr="008E4499">
        <w:rPr>
          <w:rFonts w:ascii="Arial" w:hAnsi="Arial" w:cs="Arial"/>
        </w:rPr>
        <w:t> </w:t>
      </w:r>
      <w:r w:rsidRPr="008E4499">
        <w:t>Explore</w:t>
      </w:r>
      <w:r w:rsidRPr="008E4499">
        <w:rPr>
          <w:rFonts w:ascii="Arial" w:hAnsi="Arial" w:cs="Arial"/>
        </w:rPr>
        <w:t> </w:t>
      </w:r>
      <w:r w:rsidRPr="008E4499">
        <w:t>SEND4</w:t>
      </w:r>
      <w:r w:rsidRPr="008E4499">
        <w:rPr>
          <w:rFonts w:ascii="Aptos" w:hAnsi="Aptos" w:cs="Aptos"/>
        </w:rPr>
        <w:t>’</w:t>
      </w:r>
      <w:r w:rsidRPr="008E4499">
        <w:t>s</w:t>
      </w:r>
      <w:r w:rsidRPr="008E4499">
        <w:rPr>
          <w:rFonts w:ascii="Arial" w:hAnsi="Arial" w:cs="Arial"/>
        </w:rPr>
        <w:t> </w:t>
      </w:r>
      <w:r w:rsidRPr="008E4499">
        <w:t>new</w:t>
      </w:r>
      <w:r w:rsidRPr="008E4499">
        <w:rPr>
          <w:rFonts w:ascii="Arial" w:hAnsi="Arial" w:cs="Arial"/>
        </w:rPr>
        <w:t> </w:t>
      </w:r>
      <w:r w:rsidRPr="008E4499">
        <w:t>learning</w:t>
      </w:r>
      <w:r w:rsidRPr="008E4499">
        <w:rPr>
          <w:rFonts w:ascii="Arial" w:hAnsi="Arial" w:cs="Arial"/>
        </w:rPr>
        <w:t> </w:t>
      </w:r>
      <w:r w:rsidRPr="008E4499">
        <w:t>and</w:t>
      </w:r>
      <w:r w:rsidRPr="008E4499">
        <w:rPr>
          <w:rFonts w:ascii="Arial" w:hAnsi="Arial" w:cs="Arial"/>
        </w:rPr>
        <w:t> </w:t>
      </w:r>
      <w:r w:rsidRPr="008E4499">
        <w:t>wellbeing</w:t>
      </w:r>
      <w:r w:rsidRPr="008E4499">
        <w:rPr>
          <w:rFonts w:ascii="Arial" w:hAnsi="Arial" w:cs="Arial"/>
        </w:rPr>
        <w:t> </w:t>
      </w:r>
      <w:r w:rsidRPr="008E4499">
        <w:t>spaces</w:t>
      </w:r>
    </w:p>
    <w:p w14:paraId="57929829" w14:textId="77777777" w:rsidR="008E4499" w:rsidRPr="008E4499" w:rsidRDefault="008E4499" w:rsidP="008E4499">
      <w:pPr>
        <w:numPr>
          <w:ilvl w:val="0"/>
          <w:numId w:val="30"/>
        </w:numPr>
      </w:pPr>
      <w:r w:rsidRPr="008E4499">
        <w:rPr>
          <w:b/>
          <w:bCs/>
        </w:rPr>
        <w:t>Armed</w:t>
      </w:r>
      <w:r w:rsidRPr="008E4499">
        <w:rPr>
          <w:rFonts w:ascii="Arial" w:hAnsi="Arial" w:cs="Arial"/>
          <w:b/>
          <w:bCs/>
        </w:rPr>
        <w:t> </w:t>
      </w:r>
      <w:r w:rsidRPr="008E4499">
        <w:rPr>
          <w:b/>
          <w:bCs/>
        </w:rPr>
        <w:t>Forces</w:t>
      </w:r>
      <w:r w:rsidRPr="008E4499">
        <w:rPr>
          <w:rFonts w:ascii="Arial" w:hAnsi="Arial" w:cs="Arial"/>
          <w:b/>
          <w:bCs/>
        </w:rPr>
        <w:t> </w:t>
      </w:r>
      <w:r w:rsidRPr="008E4499">
        <w:rPr>
          <w:b/>
          <w:bCs/>
        </w:rPr>
        <w:t>Covenant</w:t>
      </w:r>
      <w:r w:rsidRPr="008E4499">
        <w:rPr>
          <w:rFonts w:ascii="Arial" w:hAnsi="Arial" w:cs="Arial"/>
          <w:b/>
          <w:bCs/>
        </w:rPr>
        <w:t> </w:t>
      </w:r>
      <w:r w:rsidRPr="008E4499">
        <w:rPr>
          <w:b/>
          <w:bCs/>
        </w:rPr>
        <w:t>Signing</w:t>
      </w:r>
      <w:r w:rsidRPr="008E4499">
        <w:rPr>
          <w:rFonts w:ascii="Arial" w:hAnsi="Arial" w:cs="Arial"/>
          <w:b/>
          <w:bCs/>
        </w:rPr>
        <w:t> </w:t>
      </w:r>
      <w:r w:rsidRPr="008E4499">
        <w:rPr>
          <w:b/>
          <w:bCs/>
        </w:rPr>
        <w:t>12:00</w:t>
      </w:r>
      <w:r w:rsidRPr="008E4499">
        <w:rPr>
          <w:rFonts w:ascii="Arial" w:hAnsi="Arial" w:cs="Arial"/>
        </w:rPr>
        <w:t> </w:t>
      </w:r>
      <w:r w:rsidRPr="008E4499">
        <w:rPr>
          <w:rFonts w:ascii="Aptos" w:hAnsi="Aptos" w:cs="Aptos"/>
        </w:rPr>
        <w:t>–</w:t>
      </w:r>
      <w:r w:rsidRPr="008E4499">
        <w:rPr>
          <w:rFonts w:ascii="Arial" w:hAnsi="Arial" w:cs="Arial"/>
        </w:rPr>
        <w:t> </w:t>
      </w:r>
      <w:r w:rsidRPr="008E4499">
        <w:t>A</w:t>
      </w:r>
      <w:r w:rsidRPr="008E4499">
        <w:rPr>
          <w:rFonts w:ascii="Arial" w:hAnsi="Arial" w:cs="Arial"/>
        </w:rPr>
        <w:t> </w:t>
      </w:r>
      <w:r w:rsidRPr="008E4499">
        <w:t>moment</w:t>
      </w:r>
      <w:r w:rsidRPr="008E4499">
        <w:rPr>
          <w:rFonts w:ascii="Arial" w:hAnsi="Arial" w:cs="Arial"/>
        </w:rPr>
        <w:t> </w:t>
      </w:r>
      <w:r w:rsidRPr="008E4499">
        <w:t>of</w:t>
      </w:r>
      <w:r w:rsidRPr="008E4499">
        <w:rPr>
          <w:rFonts w:ascii="Arial" w:hAnsi="Arial" w:cs="Arial"/>
        </w:rPr>
        <w:t> </w:t>
      </w:r>
      <w:r w:rsidRPr="008E4499">
        <w:t>honour</w:t>
      </w:r>
      <w:r w:rsidRPr="008E4499">
        <w:rPr>
          <w:rFonts w:ascii="Arial" w:hAnsi="Arial" w:cs="Arial"/>
        </w:rPr>
        <w:t> </w:t>
      </w:r>
      <w:r w:rsidRPr="008E4499">
        <w:t>and</w:t>
      </w:r>
      <w:r w:rsidRPr="008E4499">
        <w:rPr>
          <w:rFonts w:ascii="Arial" w:hAnsi="Arial" w:cs="Arial"/>
        </w:rPr>
        <w:t> </w:t>
      </w:r>
      <w:r w:rsidRPr="008E4499">
        <w:t>commitment</w:t>
      </w:r>
    </w:p>
    <w:p w14:paraId="2DE44CC4" w14:textId="77777777" w:rsidR="008E4499" w:rsidRPr="008E4499" w:rsidRDefault="008E4499" w:rsidP="008E4499">
      <w:pPr>
        <w:numPr>
          <w:ilvl w:val="0"/>
          <w:numId w:val="30"/>
        </w:numPr>
      </w:pPr>
      <w:r w:rsidRPr="008E4499">
        <w:rPr>
          <w:b/>
          <w:bCs/>
        </w:rPr>
        <w:lastRenderedPageBreak/>
        <w:t>Teas,</w:t>
      </w:r>
      <w:r w:rsidRPr="008E4499">
        <w:rPr>
          <w:rFonts w:ascii="Arial" w:hAnsi="Arial" w:cs="Arial"/>
          <w:b/>
          <w:bCs/>
        </w:rPr>
        <w:t> </w:t>
      </w:r>
      <w:r w:rsidRPr="008E4499">
        <w:rPr>
          <w:b/>
          <w:bCs/>
        </w:rPr>
        <w:t>Coffee</w:t>
      </w:r>
      <w:r w:rsidRPr="008E4499">
        <w:rPr>
          <w:rFonts w:ascii="Arial" w:hAnsi="Arial" w:cs="Arial"/>
          <w:b/>
          <w:bCs/>
        </w:rPr>
        <w:t> </w:t>
      </w:r>
      <w:r w:rsidRPr="008E4499">
        <w:rPr>
          <w:b/>
          <w:bCs/>
        </w:rPr>
        <w:t>&amp;</w:t>
      </w:r>
      <w:r w:rsidRPr="008E4499">
        <w:rPr>
          <w:rFonts w:ascii="Arial" w:hAnsi="Arial" w:cs="Arial"/>
          <w:b/>
          <w:bCs/>
        </w:rPr>
        <w:t> </w:t>
      </w:r>
      <w:r w:rsidRPr="008E4499">
        <w:rPr>
          <w:b/>
          <w:bCs/>
        </w:rPr>
        <w:t>Cake</w:t>
      </w:r>
      <w:r w:rsidRPr="008E4499">
        <w:rPr>
          <w:rFonts w:ascii="Arial" w:hAnsi="Arial" w:cs="Arial"/>
          <w:b/>
          <w:bCs/>
        </w:rPr>
        <w:t> </w:t>
      </w:r>
      <w:r w:rsidRPr="008E4499">
        <w:rPr>
          <w:b/>
          <w:bCs/>
        </w:rPr>
        <w:t>12:30</w:t>
      </w:r>
      <w:r w:rsidRPr="008E4499">
        <w:rPr>
          <w:rFonts w:ascii="Arial" w:hAnsi="Arial" w:cs="Arial"/>
          <w:b/>
          <w:bCs/>
        </w:rPr>
        <w:t> </w:t>
      </w:r>
      <w:r w:rsidRPr="008E4499">
        <w:rPr>
          <w:b/>
          <w:bCs/>
        </w:rPr>
        <w:t>onwards</w:t>
      </w:r>
      <w:r w:rsidRPr="008E4499">
        <w:rPr>
          <w:rFonts w:ascii="Arial" w:hAnsi="Arial" w:cs="Arial"/>
        </w:rPr>
        <w:t> </w:t>
      </w:r>
      <w:r w:rsidRPr="008E4499">
        <w:rPr>
          <w:rFonts w:ascii="Aptos" w:hAnsi="Aptos" w:cs="Aptos"/>
        </w:rPr>
        <w:t>–</w:t>
      </w:r>
      <w:r w:rsidRPr="008E4499">
        <w:rPr>
          <w:rFonts w:ascii="Arial" w:hAnsi="Arial" w:cs="Arial"/>
        </w:rPr>
        <w:t> </w:t>
      </w:r>
      <w:r w:rsidRPr="008E4499">
        <w:t>Community</w:t>
      </w:r>
      <w:r w:rsidRPr="008E4499">
        <w:rPr>
          <w:rFonts w:ascii="Arial" w:hAnsi="Arial" w:cs="Arial"/>
        </w:rPr>
        <w:t> </w:t>
      </w:r>
      <w:r w:rsidRPr="008E4499">
        <w:t>conversation</w:t>
      </w:r>
      <w:r w:rsidRPr="008E4499">
        <w:rPr>
          <w:rFonts w:ascii="Arial" w:hAnsi="Arial" w:cs="Arial"/>
        </w:rPr>
        <w:t> </w:t>
      </w:r>
      <w:r w:rsidRPr="008E4499">
        <w:t>and</w:t>
      </w:r>
      <w:r w:rsidRPr="008E4499">
        <w:rPr>
          <w:rFonts w:ascii="Arial" w:hAnsi="Arial" w:cs="Arial"/>
        </w:rPr>
        <w:t> </w:t>
      </w:r>
      <w:r w:rsidRPr="008E4499">
        <w:t>connection</w:t>
      </w:r>
    </w:p>
    <w:p w14:paraId="2A61B5F3" w14:textId="77777777" w:rsidR="008E4499" w:rsidRPr="008E4499" w:rsidRDefault="008E4499" w:rsidP="008E4499">
      <w:pPr>
        <w:numPr>
          <w:ilvl w:val="0"/>
          <w:numId w:val="30"/>
        </w:numPr>
      </w:pPr>
      <w:r w:rsidRPr="008E4499">
        <w:rPr>
          <w:b/>
          <w:bCs/>
        </w:rPr>
        <w:t>Entertainment</w:t>
      </w:r>
      <w:r w:rsidRPr="008E4499">
        <w:rPr>
          <w:rFonts w:ascii="Arial" w:hAnsi="Arial" w:cs="Arial"/>
          <w:b/>
          <w:bCs/>
        </w:rPr>
        <w:t> </w:t>
      </w:r>
      <w:r w:rsidRPr="008E4499">
        <w:rPr>
          <w:b/>
          <w:bCs/>
        </w:rPr>
        <w:t>&amp;</w:t>
      </w:r>
      <w:r w:rsidRPr="008E4499">
        <w:rPr>
          <w:rFonts w:ascii="Arial" w:hAnsi="Arial" w:cs="Arial"/>
          <w:b/>
          <w:bCs/>
        </w:rPr>
        <w:t> </w:t>
      </w:r>
      <w:r w:rsidRPr="008E4499">
        <w:rPr>
          <w:b/>
          <w:bCs/>
        </w:rPr>
        <w:t>Demonstrations</w:t>
      </w:r>
      <w:r w:rsidRPr="008E4499">
        <w:rPr>
          <w:rFonts w:ascii="Arial" w:hAnsi="Arial" w:cs="Arial"/>
          <w:b/>
          <w:bCs/>
        </w:rPr>
        <w:t> </w:t>
      </w:r>
      <w:r w:rsidRPr="008E4499">
        <w:rPr>
          <w:b/>
          <w:bCs/>
        </w:rPr>
        <w:t>until</w:t>
      </w:r>
      <w:r w:rsidRPr="008E4499">
        <w:rPr>
          <w:rFonts w:ascii="Arial" w:hAnsi="Arial" w:cs="Arial"/>
          <w:b/>
          <w:bCs/>
        </w:rPr>
        <w:t> </w:t>
      </w:r>
      <w:r w:rsidRPr="008E4499">
        <w:rPr>
          <w:b/>
          <w:bCs/>
        </w:rPr>
        <w:t>14:00</w:t>
      </w:r>
      <w:r w:rsidRPr="008E4499">
        <w:rPr>
          <w:rFonts w:ascii="Arial" w:hAnsi="Arial" w:cs="Arial"/>
        </w:rPr>
        <w:t> </w:t>
      </w:r>
      <w:r w:rsidRPr="008E4499">
        <w:rPr>
          <w:rFonts w:ascii="Aptos" w:hAnsi="Aptos" w:cs="Aptos"/>
        </w:rPr>
        <w:t>–</w:t>
      </w:r>
      <w:r w:rsidRPr="008E4499">
        <w:t>To</w:t>
      </w:r>
      <w:r w:rsidRPr="008E4499">
        <w:rPr>
          <w:rFonts w:ascii="Arial" w:hAnsi="Arial" w:cs="Arial"/>
        </w:rPr>
        <w:t> </w:t>
      </w:r>
      <w:r w:rsidRPr="008E4499">
        <w:t>celebrate</w:t>
      </w:r>
      <w:r w:rsidRPr="008E4499">
        <w:rPr>
          <w:rFonts w:ascii="Arial" w:hAnsi="Arial" w:cs="Arial"/>
        </w:rPr>
        <w:t> </w:t>
      </w:r>
      <w:r w:rsidRPr="008E4499">
        <w:t>our</w:t>
      </w:r>
      <w:r w:rsidRPr="008E4499">
        <w:rPr>
          <w:rFonts w:ascii="Arial" w:hAnsi="Arial" w:cs="Arial"/>
        </w:rPr>
        <w:t> </w:t>
      </w:r>
      <w:r w:rsidRPr="008E4499">
        <w:t>shared</w:t>
      </w:r>
      <w:r w:rsidRPr="008E4499">
        <w:rPr>
          <w:rFonts w:ascii="Arial" w:hAnsi="Arial" w:cs="Arial"/>
        </w:rPr>
        <w:t> </w:t>
      </w:r>
      <w:r w:rsidRPr="008E4499">
        <w:t>heritage</w:t>
      </w:r>
    </w:p>
    <w:p w14:paraId="018DEE58" w14:textId="77777777" w:rsidR="008E4499" w:rsidRPr="008E4499" w:rsidRDefault="008E4499" w:rsidP="008E4499">
      <w:r w:rsidRPr="008E4499">
        <w:t>This event marks a new chapter for</w:t>
      </w:r>
      <w:r w:rsidRPr="008E4499">
        <w:rPr>
          <w:rFonts w:ascii="Arial" w:hAnsi="Arial" w:cs="Arial"/>
        </w:rPr>
        <w:t> </w:t>
      </w:r>
      <w:r w:rsidRPr="008E4499">
        <w:t>SEND4</w:t>
      </w:r>
      <w:r w:rsidRPr="008E4499">
        <w:rPr>
          <w:rFonts w:ascii="Arial" w:hAnsi="Arial" w:cs="Arial"/>
        </w:rPr>
        <w:t> </w:t>
      </w:r>
      <w:r w:rsidRPr="008E4499">
        <w:t>in Dorset</w:t>
      </w:r>
      <w:proofErr w:type="gramStart"/>
      <w:r w:rsidRPr="008E4499">
        <w:t xml:space="preserve">: </w:t>
      </w:r>
      <w:r w:rsidRPr="008E4499">
        <w:rPr>
          <w:rFonts w:ascii="Arial" w:hAnsi="Arial" w:cs="Arial"/>
        </w:rPr>
        <w:t> </w:t>
      </w:r>
      <w:r w:rsidRPr="008E4499">
        <w:rPr>
          <w:b/>
          <w:bCs/>
        </w:rPr>
        <w:t>“</w:t>
      </w:r>
      <w:proofErr w:type="gramEnd"/>
      <w:r w:rsidRPr="008E4499">
        <w:rPr>
          <w:b/>
          <w:bCs/>
        </w:rPr>
        <w:t>From</w:t>
      </w:r>
      <w:r w:rsidRPr="008E4499">
        <w:rPr>
          <w:rFonts w:ascii="Arial" w:hAnsi="Arial" w:cs="Arial"/>
          <w:b/>
          <w:bCs/>
        </w:rPr>
        <w:t> </w:t>
      </w:r>
      <w:r w:rsidRPr="008E4499">
        <w:rPr>
          <w:b/>
          <w:bCs/>
        </w:rPr>
        <w:t>Drill</w:t>
      </w:r>
      <w:r w:rsidRPr="008E4499">
        <w:rPr>
          <w:rFonts w:ascii="Arial" w:hAnsi="Arial" w:cs="Arial"/>
          <w:b/>
          <w:bCs/>
        </w:rPr>
        <w:t> </w:t>
      </w:r>
      <w:r w:rsidRPr="008E4499">
        <w:rPr>
          <w:b/>
          <w:bCs/>
        </w:rPr>
        <w:t>Hall</w:t>
      </w:r>
      <w:r w:rsidRPr="008E4499">
        <w:rPr>
          <w:rFonts w:ascii="Arial" w:hAnsi="Arial" w:cs="Arial"/>
          <w:b/>
          <w:bCs/>
        </w:rPr>
        <w:t> </w:t>
      </w:r>
      <w:r w:rsidRPr="008E4499">
        <w:rPr>
          <w:b/>
          <w:bCs/>
        </w:rPr>
        <w:t>to</w:t>
      </w:r>
      <w:r w:rsidRPr="008E4499">
        <w:rPr>
          <w:rFonts w:ascii="Arial" w:hAnsi="Arial" w:cs="Arial"/>
          <w:b/>
          <w:bCs/>
        </w:rPr>
        <w:t> </w:t>
      </w:r>
      <w:r w:rsidRPr="008E4499">
        <w:rPr>
          <w:b/>
          <w:bCs/>
        </w:rPr>
        <w:t>Safe</w:t>
      </w:r>
      <w:r w:rsidRPr="008E4499">
        <w:rPr>
          <w:rFonts w:ascii="Arial" w:hAnsi="Arial" w:cs="Arial"/>
          <w:b/>
          <w:bCs/>
        </w:rPr>
        <w:t> </w:t>
      </w:r>
      <w:r w:rsidRPr="008E4499">
        <w:rPr>
          <w:b/>
          <w:bCs/>
        </w:rPr>
        <w:t>Haven:</w:t>
      </w:r>
      <w:r w:rsidRPr="008E4499">
        <w:rPr>
          <w:rFonts w:ascii="Arial" w:hAnsi="Arial" w:cs="Arial"/>
          <w:b/>
          <w:bCs/>
        </w:rPr>
        <w:t> </w:t>
      </w:r>
      <w:r w:rsidRPr="008E4499">
        <w:rPr>
          <w:b/>
          <w:bCs/>
        </w:rPr>
        <w:t>Honouring</w:t>
      </w:r>
      <w:r w:rsidRPr="008E4499">
        <w:rPr>
          <w:rFonts w:ascii="Arial" w:hAnsi="Arial" w:cs="Arial"/>
          <w:b/>
          <w:bCs/>
        </w:rPr>
        <w:t> </w:t>
      </w:r>
      <w:r w:rsidRPr="008E4499">
        <w:rPr>
          <w:b/>
          <w:bCs/>
        </w:rPr>
        <w:t>the</w:t>
      </w:r>
      <w:r w:rsidRPr="008E4499">
        <w:rPr>
          <w:rFonts w:ascii="Arial" w:hAnsi="Arial" w:cs="Arial"/>
          <w:b/>
          <w:bCs/>
        </w:rPr>
        <w:t> </w:t>
      </w:r>
      <w:r w:rsidRPr="008E4499">
        <w:rPr>
          <w:b/>
          <w:bCs/>
        </w:rPr>
        <w:t>Past,</w:t>
      </w:r>
      <w:r w:rsidRPr="008E4499">
        <w:rPr>
          <w:rFonts w:ascii="Arial" w:hAnsi="Arial" w:cs="Arial"/>
          <w:b/>
          <w:bCs/>
        </w:rPr>
        <w:t> </w:t>
      </w:r>
      <w:r w:rsidRPr="008E4499">
        <w:rPr>
          <w:b/>
          <w:bCs/>
        </w:rPr>
        <w:t>Celebrating</w:t>
      </w:r>
      <w:r w:rsidRPr="008E4499">
        <w:rPr>
          <w:rFonts w:ascii="Arial" w:hAnsi="Arial" w:cs="Arial"/>
          <w:b/>
          <w:bCs/>
        </w:rPr>
        <w:t> </w:t>
      </w:r>
      <w:r w:rsidRPr="008E4499">
        <w:rPr>
          <w:b/>
          <w:bCs/>
        </w:rPr>
        <w:t>the</w:t>
      </w:r>
      <w:r w:rsidRPr="008E4499">
        <w:rPr>
          <w:rFonts w:ascii="Arial" w:hAnsi="Arial" w:cs="Arial"/>
          <w:b/>
          <w:bCs/>
        </w:rPr>
        <w:t> </w:t>
      </w:r>
      <w:r w:rsidRPr="008E4499">
        <w:rPr>
          <w:b/>
          <w:bCs/>
        </w:rPr>
        <w:t>Future.</w:t>
      </w:r>
      <w:r w:rsidRPr="008E4499">
        <w:rPr>
          <w:rFonts w:ascii="Aptos" w:hAnsi="Aptos" w:cs="Aptos"/>
          <w:b/>
          <w:bCs/>
        </w:rPr>
        <w:t>”</w:t>
      </w:r>
    </w:p>
    <w:p w14:paraId="3CFD48E3" w14:textId="77777777" w:rsidR="008E4499" w:rsidRPr="008E4499" w:rsidRDefault="008E4499" w:rsidP="008E4499">
      <w:r w:rsidRPr="008E4499">
        <w:t xml:space="preserve">We’d love you to join us in celebrating this milestone with our partners, families, and community. Please book using this link: </w:t>
      </w:r>
      <w:hyperlink r:id="rId16" w:tooltip="https://www.eventbrite.co.uk/e/from-drill-hall-to-safe-haven-honouring-the-past-celebrating-the-future-tickets-1991775568342?aff=oddtdtcreator" w:history="1">
        <w:r w:rsidRPr="008E4499">
          <w:rPr>
            <w:rStyle w:val="Hyperlink"/>
          </w:rPr>
          <w:t>SEND4 Launch Event</w:t>
        </w:r>
      </w:hyperlink>
      <w:r w:rsidRPr="008E4499">
        <w:t xml:space="preserve"> </w:t>
      </w:r>
    </w:p>
    <w:p w14:paraId="5BE1F8AB" w14:textId="77777777" w:rsidR="008E4499" w:rsidRPr="008E4499" w:rsidRDefault="008E4499" w:rsidP="008E4499">
      <w:r w:rsidRPr="008E4499">
        <w:t>Please share this to raise the profile across SEND and the Armed Forces link.</w:t>
      </w:r>
    </w:p>
    <w:p w14:paraId="070D9303" w14:textId="77777777" w:rsidR="008E4499" w:rsidRPr="008E4499" w:rsidRDefault="008E4499" w:rsidP="008E4499"/>
    <w:p w14:paraId="2ECD9A3B" w14:textId="77777777" w:rsidR="008E4499" w:rsidRPr="008E4499" w:rsidRDefault="008E4499" w:rsidP="008E4499">
      <w:pPr>
        <w:numPr>
          <w:ilvl w:val="0"/>
          <w:numId w:val="28"/>
        </w:numPr>
        <w:rPr>
          <w:b/>
          <w:bCs/>
          <w:u w:val="single"/>
        </w:rPr>
      </w:pPr>
      <w:r w:rsidRPr="008E4499">
        <w:rPr>
          <w:b/>
          <w:bCs/>
          <w:u w:val="single"/>
        </w:rPr>
        <w:t>Patient Partnership Week 2026</w:t>
      </w:r>
    </w:p>
    <w:p w14:paraId="20A28F7E" w14:textId="77777777" w:rsidR="008E4499" w:rsidRPr="008E4499" w:rsidRDefault="008E4499" w:rsidP="008E4499"/>
    <w:p w14:paraId="1767A83F" w14:textId="77777777" w:rsidR="008E4499" w:rsidRDefault="008E4499" w:rsidP="008E4499">
      <w:r w:rsidRPr="008E4499">
        <w:t xml:space="preserve">Healthcare works best when patients are treated as partners. That’s why the Patients Association is inviting people to join in during </w:t>
      </w:r>
      <w:hyperlink r:id="rId17" w:tgtFrame="_blank" w:tooltip="https://us.list-manage.com/130JzkLaMKR?e=eda31d74b2&amp;c2id=f746e5eaacde5ac0eef325b7e71154f9" w:history="1">
        <w:r w:rsidRPr="008E4499">
          <w:rPr>
            <w:rStyle w:val="Hyperlink"/>
          </w:rPr>
          <w:t xml:space="preserve">Patient </w:t>
        </w:r>
      </w:hyperlink>
      <w:hyperlink r:id="rId18" w:tgtFrame="_blank" w:tooltip="https://us.list-manage.com/Y_C_Nj712H_?e=eda31d74b2&amp;c2id=f746e5eaacde5ac0eef325b7e71154f9" w:history="1">
        <w:r w:rsidRPr="008E4499">
          <w:rPr>
            <w:rStyle w:val="Hyperlink"/>
          </w:rPr>
          <w:t>Partnership Week 2026</w:t>
        </w:r>
      </w:hyperlink>
      <w:r w:rsidRPr="008E4499">
        <w:t>. It's a week of seven free webinars bringing together patients, professionals, policymakers and researchers to explore what meaningful partnership looks like in practice, where progress is being made, and what still needs to change. From tackling health inequalities and improving communication, to strengthening trust, supporting shared decision-making and making the most of innovation and data, each session will explore how putting what matters to people at the heart of care can help build a health system that works better for everyone. </w:t>
      </w:r>
    </w:p>
    <w:p w14:paraId="1FBEA8F5" w14:textId="77777777" w:rsidR="008E4499" w:rsidRPr="008E4499" w:rsidRDefault="008E4499" w:rsidP="008E4499"/>
    <w:p w14:paraId="7EAE39B2" w14:textId="77777777" w:rsidR="008E4499" w:rsidRPr="008E4499" w:rsidRDefault="008E4499" w:rsidP="008E4499">
      <w:pPr>
        <w:spacing w:line="360" w:lineRule="auto"/>
        <w:rPr>
          <w:b/>
          <w:bCs/>
        </w:rPr>
      </w:pPr>
      <w:r w:rsidRPr="008E4499">
        <w:rPr>
          <w:b/>
          <w:bCs/>
        </w:rPr>
        <w:t>Sessions are taking place between 29th June and 3rd July and include: </w:t>
      </w:r>
    </w:p>
    <w:p w14:paraId="7CE8666F" w14:textId="77777777" w:rsidR="008E4499" w:rsidRPr="008E4499" w:rsidRDefault="008E4499" w:rsidP="008E4499">
      <w:pPr>
        <w:spacing w:line="360" w:lineRule="auto"/>
      </w:pPr>
      <w:r w:rsidRPr="008E4499">
        <w:rPr>
          <w:b/>
          <w:bCs/>
        </w:rPr>
        <w:t xml:space="preserve">Understanding the causes of health inequalities and the role of trust in improving </w:t>
      </w:r>
      <w:proofErr w:type="gramStart"/>
      <w:r w:rsidRPr="008E4499">
        <w:rPr>
          <w:b/>
          <w:bCs/>
        </w:rPr>
        <w:t xml:space="preserve">outcomes  </w:t>
      </w:r>
      <w:r w:rsidRPr="008E4499">
        <w:t>29</w:t>
      </w:r>
      <w:proofErr w:type="gramEnd"/>
      <w:r w:rsidRPr="008E4499">
        <w:t xml:space="preserve"> June | 3:45–4:45pm </w:t>
      </w:r>
      <w:hyperlink r:id="rId19" w:tgtFrame="_blank" w:tooltip="https://us.list-manage.com/ujQG4lzApUT?e=eda31d74b2&amp;c2id=f746e5eaacde5ac0eef325b7e71154f9" w:history="1">
        <w:r w:rsidRPr="008E4499">
          <w:rPr>
            <w:rStyle w:val="Hyperlink"/>
          </w:rPr>
          <w:t>Book now</w:t>
        </w:r>
      </w:hyperlink>
    </w:p>
    <w:p w14:paraId="7AAEAB6E" w14:textId="77777777" w:rsidR="008E4499" w:rsidRPr="008E4499" w:rsidRDefault="008E4499" w:rsidP="008E4499">
      <w:pPr>
        <w:spacing w:line="360" w:lineRule="auto"/>
      </w:pPr>
      <w:r w:rsidRPr="008E4499">
        <w:rPr>
          <w:b/>
          <w:bCs/>
        </w:rPr>
        <w:t>Unlocking patient engagement with the People and Communities guidelines </w:t>
      </w:r>
      <w:r w:rsidRPr="008E4499">
        <w:t xml:space="preserve">30 June | 9–10am </w:t>
      </w:r>
      <w:hyperlink r:id="rId20" w:tgtFrame="_blank" w:tooltip="https://us.list-manage.com/O0oFRoaJ6Mf?e=eda31d74b2&amp;c2id=f746e5eaacde5ac0eef325b7e71154f9" w:history="1">
        <w:r w:rsidRPr="008E4499">
          <w:rPr>
            <w:rStyle w:val="Hyperlink"/>
          </w:rPr>
          <w:t>Book now</w:t>
        </w:r>
      </w:hyperlink>
      <w:r w:rsidRPr="008E4499">
        <w:t xml:space="preserve"> </w:t>
      </w:r>
    </w:p>
    <w:p w14:paraId="19F38596" w14:textId="77777777" w:rsidR="008E4499" w:rsidRPr="008E4499" w:rsidRDefault="008E4499" w:rsidP="008E4499">
      <w:pPr>
        <w:spacing w:line="360" w:lineRule="auto"/>
      </w:pPr>
      <w:r w:rsidRPr="008E4499">
        <w:rPr>
          <w:b/>
          <w:bCs/>
        </w:rPr>
        <w:t>Do patients’ goals, values, and preferences really shape their care? </w:t>
      </w:r>
      <w:r w:rsidRPr="008E4499">
        <w:t xml:space="preserve">30 June | 4–5pm </w:t>
      </w:r>
      <w:hyperlink r:id="rId21" w:tgtFrame="_blank" w:tooltip="https://us.list-manage.com/DbxE06lKVY_?e=eda31d74b2&amp;c2id=f746e5eaacde5ac0eef325b7e71154f9" w:history="1">
        <w:r w:rsidRPr="008E4499">
          <w:rPr>
            <w:rStyle w:val="Hyperlink"/>
          </w:rPr>
          <w:t>Book now</w:t>
        </w:r>
      </w:hyperlink>
    </w:p>
    <w:p w14:paraId="2E589140" w14:textId="77777777" w:rsidR="008E4499" w:rsidRPr="008E4499" w:rsidRDefault="008E4499" w:rsidP="008E4499">
      <w:pPr>
        <w:spacing w:line="360" w:lineRule="auto"/>
      </w:pPr>
      <w:r w:rsidRPr="008E4499">
        <w:rPr>
          <w:b/>
          <w:bCs/>
        </w:rPr>
        <w:t>Power to the people? The 10 Year Health Plan, one year on </w:t>
      </w:r>
      <w:r w:rsidRPr="008E4499">
        <w:t xml:space="preserve">1 July | 11am–12pm </w:t>
      </w:r>
      <w:hyperlink r:id="rId22" w:tgtFrame="_blank" w:tooltip="https://us.list-manage.com/brtEJAicfgs?e=eda31d74b2&amp;c2id=f746e5eaacde5ac0eef325b7e71154f9" w:history="1">
        <w:r w:rsidRPr="008E4499">
          <w:rPr>
            <w:rStyle w:val="Hyperlink"/>
          </w:rPr>
          <w:t>Book now</w:t>
        </w:r>
      </w:hyperlink>
    </w:p>
    <w:p w14:paraId="16C92237" w14:textId="77777777" w:rsidR="008E4499" w:rsidRPr="008E4499" w:rsidRDefault="008E4499" w:rsidP="008E4499">
      <w:pPr>
        <w:spacing w:line="360" w:lineRule="auto"/>
      </w:pPr>
      <w:r w:rsidRPr="008E4499">
        <w:rPr>
          <w:b/>
          <w:bCs/>
        </w:rPr>
        <w:t>Why prioritising patient trust increases the value of using technology and data to improve research and care </w:t>
      </w:r>
      <w:r w:rsidRPr="008E4499">
        <w:t xml:space="preserve">2 July | 12:30–1:30pm </w:t>
      </w:r>
      <w:hyperlink r:id="rId23" w:tgtFrame="_blank" w:tooltip="https://us.list-manage.com/_QEvfeHXbrA?e=eda31d74b2&amp;c2id=f746e5eaacde5ac0eef325b7e71154f9" w:history="1">
        <w:r w:rsidRPr="008E4499">
          <w:rPr>
            <w:rStyle w:val="Hyperlink"/>
          </w:rPr>
          <w:t>Book now</w:t>
        </w:r>
      </w:hyperlink>
    </w:p>
    <w:p w14:paraId="3D3242EA" w14:textId="77777777" w:rsidR="008E4499" w:rsidRPr="008E4499" w:rsidRDefault="008E4499" w:rsidP="008E4499">
      <w:pPr>
        <w:spacing w:line="360" w:lineRule="auto"/>
      </w:pPr>
      <w:r w:rsidRPr="008E4499">
        <w:rPr>
          <w:b/>
          <w:bCs/>
        </w:rPr>
        <w:t>Equity in access: tackling barriers to treatment and care </w:t>
      </w:r>
      <w:r w:rsidRPr="008E4499">
        <w:t xml:space="preserve">3 July | 10–11am </w:t>
      </w:r>
      <w:hyperlink r:id="rId24" w:tgtFrame="_blank" w:tooltip="https://us.list-manage.com/QFOamp6JQCo?e=eda31d74b2&amp;c2id=f746e5eaacde5ac0eef325b7e71154f9" w:history="1">
        <w:r w:rsidRPr="008E4499">
          <w:rPr>
            <w:rStyle w:val="Hyperlink"/>
          </w:rPr>
          <w:t>Book now</w:t>
        </w:r>
      </w:hyperlink>
    </w:p>
    <w:p w14:paraId="4C3DE7EB" w14:textId="77777777" w:rsidR="008E4499" w:rsidRDefault="008E4499" w:rsidP="008E4499">
      <w:pPr>
        <w:spacing w:line="360" w:lineRule="auto"/>
      </w:pPr>
      <w:r w:rsidRPr="008E4499">
        <w:rPr>
          <w:b/>
          <w:bCs/>
        </w:rPr>
        <w:t>Getting </w:t>
      </w:r>
      <w:proofErr w:type="gramStart"/>
      <w:r w:rsidRPr="008E4499">
        <w:rPr>
          <w:b/>
          <w:bCs/>
        </w:rPr>
        <w:t>through:</w:t>
      </w:r>
      <w:proofErr w:type="gramEnd"/>
      <w:r w:rsidRPr="008E4499">
        <w:rPr>
          <w:b/>
          <w:bCs/>
        </w:rPr>
        <w:t> fixing how NHS communicates with patients </w:t>
      </w:r>
      <w:r w:rsidRPr="008E4499">
        <w:t xml:space="preserve">3 July | 2–3pm </w:t>
      </w:r>
      <w:hyperlink r:id="rId25" w:tgtFrame="_blank" w:tooltip="https://us.list-manage.com/_gYN9xp0SUy?e=eda31d74b2&amp;c2id=f746e5eaacde5ac0eef325b7e71154f9" w:history="1">
        <w:r w:rsidRPr="008E4499">
          <w:rPr>
            <w:rStyle w:val="Hyperlink"/>
          </w:rPr>
          <w:t>Book now</w:t>
        </w:r>
      </w:hyperlink>
    </w:p>
    <w:p w14:paraId="45965167" w14:textId="77777777" w:rsidR="008E4499" w:rsidRPr="008E4499" w:rsidRDefault="008E4499" w:rsidP="008E4499">
      <w:pPr>
        <w:spacing w:line="360" w:lineRule="auto"/>
      </w:pPr>
    </w:p>
    <w:p w14:paraId="7DF70533" w14:textId="77777777" w:rsidR="008E4499" w:rsidRPr="008E4499" w:rsidRDefault="008E4499" w:rsidP="008E4499">
      <w:pPr>
        <w:numPr>
          <w:ilvl w:val="0"/>
          <w:numId w:val="28"/>
        </w:numPr>
      </w:pPr>
      <w:r w:rsidRPr="008E4499">
        <w:rPr>
          <w:b/>
          <w:bCs/>
          <w:u w:val="single"/>
        </w:rPr>
        <w:t>Dorset County Hospital Your Voice group (attachment</w:t>
      </w:r>
      <w:r w:rsidRPr="008E4499">
        <w:t>)</w:t>
      </w:r>
    </w:p>
    <w:p w14:paraId="088F65C6" w14:textId="77777777" w:rsidR="008E4499" w:rsidRPr="008E4499" w:rsidRDefault="008E4499" w:rsidP="008E4499">
      <w:r w:rsidRPr="008E4499">
        <w:t xml:space="preserve">Earlier today I was delighted to have been invited to go along to the Dorset County Hospital Your Voice patient group and I have attached a copy of their May newsletter for your information. </w:t>
      </w:r>
    </w:p>
    <w:p w14:paraId="0040144E" w14:textId="77777777" w:rsidR="008E4499" w:rsidRPr="008E4499" w:rsidRDefault="008E4499" w:rsidP="008E4499">
      <w:r w:rsidRPr="008E4499">
        <w:t>If this group is something you might like to learn more about, please do let me know and I will put you in touch with the organisers. From the newsletters you will see it is an eclectic group, with the focus and intention of providing lived experiences to shape future services with a patient led focus.</w:t>
      </w:r>
    </w:p>
    <w:p w14:paraId="0219C730" w14:textId="77777777" w:rsidR="00E740C8" w:rsidRPr="004E533A" w:rsidRDefault="00E740C8"/>
    <w:sectPr w:rsidR="00E740C8" w:rsidRPr="004E5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6C6"/>
    <w:multiLevelType w:val="multilevel"/>
    <w:tmpl w:val="20780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68186D"/>
    <w:multiLevelType w:val="multilevel"/>
    <w:tmpl w:val="AA5E4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1A368C"/>
    <w:multiLevelType w:val="multilevel"/>
    <w:tmpl w:val="D3F27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02B14"/>
    <w:multiLevelType w:val="multilevel"/>
    <w:tmpl w:val="9814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B01357"/>
    <w:multiLevelType w:val="multilevel"/>
    <w:tmpl w:val="5340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A531D"/>
    <w:multiLevelType w:val="multilevel"/>
    <w:tmpl w:val="960A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4D47600"/>
    <w:multiLevelType w:val="hybridMultilevel"/>
    <w:tmpl w:val="460239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824B75"/>
    <w:multiLevelType w:val="multilevel"/>
    <w:tmpl w:val="1F1E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813F7C"/>
    <w:multiLevelType w:val="hybridMultilevel"/>
    <w:tmpl w:val="6D9466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EE162E"/>
    <w:multiLevelType w:val="multilevel"/>
    <w:tmpl w:val="2990F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D75723"/>
    <w:multiLevelType w:val="multilevel"/>
    <w:tmpl w:val="2A52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7221BE3"/>
    <w:multiLevelType w:val="hybridMultilevel"/>
    <w:tmpl w:val="29EC9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93B2ACB"/>
    <w:multiLevelType w:val="multilevel"/>
    <w:tmpl w:val="B45A6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A5589"/>
    <w:multiLevelType w:val="multilevel"/>
    <w:tmpl w:val="64B6F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7571F"/>
    <w:multiLevelType w:val="multilevel"/>
    <w:tmpl w:val="F05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497624"/>
    <w:multiLevelType w:val="hybridMultilevel"/>
    <w:tmpl w:val="FAB0D7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2B72536"/>
    <w:multiLevelType w:val="multilevel"/>
    <w:tmpl w:val="97BA3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83493"/>
    <w:multiLevelType w:val="hybridMultilevel"/>
    <w:tmpl w:val="DBCA8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23"/>
  </w:num>
  <w:num w:numId="3" w16cid:durableId="1730033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11"/>
  </w:num>
  <w:num w:numId="5" w16cid:durableId="62946084">
    <w:abstractNumId w:val="4"/>
  </w:num>
  <w:num w:numId="6" w16cid:durableId="1181435725">
    <w:abstractNumId w:val="18"/>
  </w:num>
  <w:num w:numId="7" w16cid:durableId="1317800474">
    <w:abstractNumId w:val="24"/>
  </w:num>
  <w:num w:numId="8" w16cid:durableId="1721784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29"/>
  </w:num>
  <w:num w:numId="11" w16cid:durableId="920145320">
    <w:abstractNumId w:val="1"/>
  </w:num>
  <w:num w:numId="12" w16cid:durableId="135954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732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06740">
    <w:abstractNumId w:val="9"/>
  </w:num>
  <w:num w:numId="15" w16cid:durableId="1903758404">
    <w:abstractNumId w:val="7"/>
  </w:num>
  <w:num w:numId="16" w16cid:durableId="838278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670416">
    <w:abstractNumId w:val="20"/>
  </w:num>
  <w:num w:numId="18" w16cid:durableId="386998351">
    <w:abstractNumId w:val="21"/>
  </w:num>
  <w:num w:numId="19" w16cid:durableId="385298896">
    <w:abstractNumId w:val="14"/>
  </w:num>
  <w:num w:numId="20" w16cid:durableId="2110813743">
    <w:abstractNumId w:val="16"/>
  </w:num>
  <w:num w:numId="21" w16cid:durableId="1281375921">
    <w:abstractNumId w:val="17"/>
  </w:num>
  <w:num w:numId="22" w16cid:durableId="1458139156">
    <w:abstractNumId w:val="0"/>
  </w:num>
  <w:num w:numId="23" w16cid:durableId="861937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962811">
    <w:abstractNumId w:val="2"/>
  </w:num>
  <w:num w:numId="25" w16cid:durableId="755173867">
    <w:abstractNumId w:val="22"/>
  </w:num>
  <w:num w:numId="26" w16cid:durableId="638340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117401">
    <w:abstractNumId w:val="27"/>
  </w:num>
  <w:num w:numId="28" w16cid:durableId="1953199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8971528">
    <w:abstractNumId w:val="6"/>
    <w:lvlOverride w:ilvl="0"/>
    <w:lvlOverride w:ilvl="1"/>
    <w:lvlOverride w:ilvl="2"/>
    <w:lvlOverride w:ilvl="3"/>
    <w:lvlOverride w:ilvl="4"/>
    <w:lvlOverride w:ilvl="5"/>
    <w:lvlOverride w:ilvl="6"/>
    <w:lvlOverride w:ilvl="7"/>
    <w:lvlOverride w:ilvl="8"/>
  </w:num>
  <w:num w:numId="30" w16cid:durableId="110056199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3429B0"/>
    <w:rsid w:val="00496846"/>
    <w:rsid w:val="004E533A"/>
    <w:rsid w:val="005477C6"/>
    <w:rsid w:val="005D57D3"/>
    <w:rsid w:val="00683690"/>
    <w:rsid w:val="006C241A"/>
    <w:rsid w:val="007051DF"/>
    <w:rsid w:val="007601ED"/>
    <w:rsid w:val="008076AD"/>
    <w:rsid w:val="008530E9"/>
    <w:rsid w:val="0087755D"/>
    <w:rsid w:val="008842DB"/>
    <w:rsid w:val="008E4499"/>
    <w:rsid w:val="00A20842"/>
    <w:rsid w:val="00A30479"/>
    <w:rsid w:val="00AE34A8"/>
    <w:rsid w:val="00B81BF4"/>
    <w:rsid w:val="00BE2252"/>
    <w:rsid w:val="00C47C15"/>
    <w:rsid w:val="00C820F7"/>
    <w:rsid w:val="00D44637"/>
    <w:rsid w:val="00D93144"/>
    <w:rsid w:val="00E069E5"/>
    <w:rsid w:val="00E740C8"/>
    <w:rsid w:val="00EB6DC0"/>
    <w:rsid w:val="00EB74C7"/>
    <w:rsid w:val="00F2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co/vwsxAA" TargetMode="External"/><Relationship Id="rId13" Type="http://schemas.openxmlformats.org/officeDocument/2006/relationships/hyperlink" Target="mailto:sarahcurtis@salbcp.com" TargetMode="External"/><Relationship Id="rId18" Type="http://schemas.openxmlformats.org/officeDocument/2006/relationships/hyperlink" Target="https://us.list-manage.com/Y_C_Nj712H_?e=eda31d74b2&amp;c2id=f746e5eaacde5ac0eef325b7e71154f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s.list-manage.com/DbxE06lKVY_?e=eda31d74b2&amp;c2id=f746e5eaacde5ac0eef325b7e71154f9" TargetMode="External"/><Relationship Id="rId7" Type="http://schemas.openxmlformats.org/officeDocument/2006/relationships/hyperlink" Target="https://wessexcanceralliance.nhs.uk/wp-content/uploads/2026/06/Commstoolkit-Primary-Care.pdf" TargetMode="External"/><Relationship Id="rId12" Type="http://schemas.openxmlformats.org/officeDocument/2006/relationships/hyperlink" Target="https://www.skillsandlearningace.com/connect-to-work-dorset/" TargetMode="External"/><Relationship Id="rId17" Type="http://schemas.openxmlformats.org/officeDocument/2006/relationships/hyperlink" Target="https://us.list-manage.com/130JzkLaMKR?e=eda31d74b2&amp;c2id=f746e5eaacde5ac0eef325b7e71154f9" TargetMode="External"/><Relationship Id="rId25" Type="http://schemas.openxmlformats.org/officeDocument/2006/relationships/hyperlink" Target="https://us.list-manage.com/_gYN9xp0SUy?e=eda31d74b2&amp;c2id=f746e5eaacde5ac0eef325b7e71154f9" TargetMode="External"/><Relationship Id="rId2" Type="http://schemas.openxmlformats.org/officeDocument/2006/relationships/styles" Target="styles.xml"/><Relationship Id="rId16" Type="http://schemas.openxmlformats.org/officeDocument/2006/relationships/hyperlink" Target="https://www.eventbrite.co.uk/e/from-drill-hall-to-safe-haven-honouring-the-past-celebrating-the-future-tickets-1991775568342?aff=oddtdtcreator" TargetMode="External"/><Relationship Id="rId20" Type="http://schemas.openxmlformats.org/officeDocument/2006/relationships/hyperlink" Target="https://us.list-manage.com/O0oFRoaJ6Mf?e=eda31d74b2&amp;c2id=f746e5eaacde5ac0eef325b7e71154f9" TargetMode="External"/><Relationship Id="rId1" Type="http://schemas.openxmlformats.org/officeDocument/2006/relationships/numbering" Target="numbering.xml"/><Relationship Id="rId6" Type="http://schemas.openxmlformats.org/officeDocument/2006/relationships/hyperlink" Target="https://wessexcanceralliance.nhs.uk/primarycaretoolkit/awareness-campaigns/" TargetMode="External"/><Relationship Id="rId11" Type="http://schemas.openxmlformats.org/officeDocument/2006/relationships/hyperlink" Target="https://s-url.co/wgsxAA" TargetMode="External"/><Relationship Id="rId24" Type="http://schemas.openxmlformats.org/officeDocument/2006/relationships/hyperlink" Target="https://us.list-manage.com/QFOamp6JQCo?e=eda31d74b2&amp;c2id=f746e5eaacde5ac0eef325b7e71154f9" TargetMode="External"/><Relationship Id="rId5" Type="http://schemas.openxmlformats.org/officeDocument/2006/relationships/image" Target="media/image1.jpeg"/><Relationship Id="rId15" Type="http://schemas.openxmlformats.org/officeDocument/2006/relationships/hyperlink" Target="https://www.skillsandlearningace.com/subscribe/" TargetMode="External"/><Relationship Id="rId23" Type="http://schemas.openxmlformats.org/officeDocument/2006/relationships/hyperlink" Target="https://us.list-manage.com/_QEvfeHXbrA?e=eda31d74b2&amp;c2id=f746e5eaacde5ac0eef325b7e71154f9" TargetMode="External"/><Relationship Id="rId10" Type="http://schemas.openxmlformats.org/officeDocument/2006/relationships/hyperlink" Target="https://s-url.co/wQsxAA" TargetMode="External"/><Relationship Id="rId19" Type="http://schemas.openxmlformats.org/officeDocument/2006/relationships/hyperlink" Target="https://us.list-manage.com/ujQG4lzApUT?e=eda31d74b2&amp;c2id=f746e5eaacde5ac0eef325b7e71154f9" TargetMode="External"/><Relationship Id="rId4" Type="http://schemas.openxmlformats.org/officeDocument/2006/relationships/webSettings" Target="webSettings.xml"/><Relationship Id="rId9" Type="http://schemas.openxmlformats.org/officeDocument/2006/relationships/hyperlink" Target="https://s-url.co/wAsxAA" TargetMode="External"/><Relationship Id="rId14" Type="http://schemas.openxmlformats.org/officeDocument/2006/relationships/hyperlink" Target="http://www.skillsandlearningace.com/" TargetMode="External"/><Relationship Id="rId22" Type="http://schemas.openxmlformats.org/officeDocument/2006/relationships/hyperlink" Target="https://us.list-manage.com/brtEJAicfgs?e=eda31d74b2&amp;c2id=f746e5eaacde5ac0eef325b7e71154f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2026-06-19T10:14:00Z</dcterms:created>
  <dcterms:modified xsi:type="dcterms:W3CDTF">2026-06-19T10:14:00Z</dcterms:modified>
</cp:coreProperties>
</file>